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B7" w:rsidRPr="000164D6" w:rsidRDefault="001C37B7" w:rsidP="000164D6">
      <w:pPr>
        <w:spacing w:after="0" w:line="240" w:lineRule="auto"/>
        <w:ind w:left="-850" w:hanging="1"/>
        <w:jc w:val="both"/>
        <w:outlineLvl w:val="1"/>
        <w:rPr>
          <w:rFonts w:eastAsia="Times New Roman" w:cs="Times New Roman"/>
          <w:b/>
          <w:bCs/>
          <w:szCs w:val="24"/>
          <w:lang w:eastAsia="ru-RU"/>
        </w:rPr>
      </w:pPr>
      <w:r w:rsidRPr="000164D6">
        <w:rPr>
          <w:rFonts w:eastAsia="Times New Roman" w:cs="Times New Roman"/>
          <w:b/>
          <w:bCs/>
          <w:szCs w:val="24"/>
          <w:lang w:eastAsia="ru-RU"/>
        </w:rPr>
        <w:t>ФГТ 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Приложение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w:t>
      </w:r>
    </w:p>
    <w:tbl>
      <w:tblPr>
        <w:tblW w:w="0" w:type="auto"/>
        <w:tblCellSpacing w:w="0" w:type="dxa"/>
        <w:tblInd w:w="-1134" w:type="dxa"/>
        <w:tblCellMar>
          <w:left w:w="0" w:type="dxa"/>
          <w:right w:w="0" w:type="dxa"/>
        </w:tblCellMar>
        <w:tblLook w:val="04A0"/>
      </w:tblPr>
      <w:tblGrid>
        <w:gridCol w:w="6663"/>
      </w:tblGrid>
      <w:tr w:rsidR="001C37B7" w:rsidRPr="000164D6" w:rsidTr="00B7225B">
        <w:trPr>
          <w:tblCellSpacing w:w="0" w:type="dxa"/>
        </w:trPr>
        <w:tc>
          <w:tcPr>
            <w:tcW w:w="6663" w:type="dxa"/>
            <w:hideMark/>
          </w:tcPr>
          <w:p w:rsidR="00B7225B" w:rsidRDefault="001C37B7" w:rsidP="00B7225B">
            <w:pPr>
              <w:spacing w:after="0" w:line="240" w:lineRule="auto"/>
              <w:ind w:left="567" w:hanging="567"/>
              <w:jc w:val="both"/>
              <w:rPr>
                <w:rFonts w:eastAsia="Times New Roman" w:cs="Times New Roman"/>
                <w:szCs w:val="24"/>
                <w:lang w:eastAsia="ru-RU"/>
              </w:rPr>
            </w:pPr>
            <w:r w:rsidRPr="000164D6">
              <w:rPr>
                <w:rFonts w:eastAsia="Times New Roman" w:cs="Times New Roman"/>
                <w:szCs w:val="24"/>
                <w:lang w:eastAsia="ru-RU"/>
              </w:rPr>
              <w:t xml:space="preserve">Утверждены приказом Министерства культуры </w:t>
            </w:r>
          </w:p>
          <w:p w:rsidR="001C37B7" w:rsidRPr="000164D6" w:rsidRDefault="001C37B7" w:rsidP="00B7225B">
            <w:pPr>
              <w:spacing w:after="0" w:line="240" w:lineRule="auto"/>
              <w:ind w:left="567" w:hanging="567"/>
              <w:jc w:val="both"/>
              <w:rPr>
                <w:rFonts w:eastAsia="Times New Roman" w:cs="Times New Roman"/>
                <w:szCs w:val="24"/>
                <w:lang w:eastAsia="ru-RU"/>
              </w:rPr>
            </w:pPr>
            <w:r w:rsidRPr="000164D6">
              <w:rPr>
                <w:rFonts w:eastAsia="Times New Roman" w:cs="Times New Roman"/>
                <w:szCs w:val="24"/>
                <w:lang w:eastAsia="ru-RU"/>
              </w:rPr>
              <w:t xml:space="preserve">Российской Федерации </w:t>
            </w:r>
          </w:p>
          <w:p w:rsidR="001C37B7" w:rsidRPr="000164D6" w:rsidRDefault="001C37B7" w:rsidP="00B7225B">
            <w:pPr>
              <w:spacing w:after="0" w:line="240" w:lineRule="auto"/>
              <w:ind w:hanging="1"/>
              <w:jc w:val="both"/>
              <w:rPr>
                <w:rFonts w:eastAsia="Times New Roman" w:cs="Times New Roman"/>
                <w:szCs w:val="24"/>
                <w:lang w:eastAsia="ru-RU"/>
              </w:rPr>
            </w:pPr>
            <w:r w:rsidRPr="000164D6">
              <w:rPr>
                <w:rFonts w:eastAsia="Times New Roman" w:cs="Times New Roman"/>
                <w:szCs w:val="24"/>
                <w:lang w:eastAsia="ru-RU"/>
              </w:rPr>
              <w:t>от 12 марта 2012 г. № 161</w:t>
            </w:r>
          </w:p>
        </w:tc>
      </w:tr>
    </w:tbl>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b/>
          <w:bCs/>
          <w:szCs w:val="24"/>
          <w:lang w:eastAsia="ru-RU"/>
        </w:rPr>
        <w:t>Федеральные государственные требования к дополнительной предпрофессиональной общеобразовательной программе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b/>
          <w:bCs/>
          <w:szCs w:val="24"/>
          <w:lang w:eastAsia="ru-RU"/>
        </w:rPr>
        <w:t>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b/>
          <w:bCs/>
          <w:szCs w:val="24"/>
          <w:lang w:eastAsia="ru-RU"/>
        </w:rPr>
        <w:t>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b/>
          <w:bCs/>
          <w:szCs w:val="24"/>
          <w:lang w:eastAsia="ru-RU"/>
        </w:rPr>
        <w:t>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 Общие положения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  1. Настоящие федеральные государственные требования (далее - ФГТ) устанавливают требования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«Хоровое пение» (далее - программа «Хоровое пение») и являются обязательными при ее реализации детскими школами искусств (в том числе по различным видам искусств), образовательными учреждениями профессионального образования при наличии соответствующей лицензии на осуществление образовательной деятельности.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1.2. ФГТ учитывают возрастные и индивидуальные особенности обучающихся и направлены на: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выявление одаренных детей в области музыкального искусства в раннем детском возрасте;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создание условий для художественного образования, эстетического воспитания, духовно-нравственного развития детей;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приобретение детьми знаний, умений и навыков в области хорового пения;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приобретение детьми знаний, умений и навыков игры на фортепиано, позволяющих исполнять музыкальные произведения в соответствии с необходимым уровнем музыкальной грамотности и стилевыми традициями;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приобретение детьми опыта творческой деятельности;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овладение детьми духовными и культурными ценностями народов мира и Российской Федерации;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подготовку одаренных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1.3. ФГТ разработаны с учетом: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обеспечения преемственности программы «Хоровое пение»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сохранения единства образовательного пространства Российской Федерации в сфере культуры и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1.4. ФГТ ориентированы на: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воспитание и развитие у обучающихся личностных качеств, позволяющих уважать и принимать духовные и культурные ценности разных народов;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формирование у обучающихся эстетических взглядов, нравственных установок и потребности общения с духовными ценностями;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формирование умения у обучающихся самостоятельно воспринимать и оценивать культурные ценности;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воспитание детей в творческой атмосфере, обстановке доброжелательности, эмоционально-нравственной отзывчивости, а также профессиональной требовательности;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формирование у одаренных детей комплекса знаний, умений и навыков, позволяющих в дальнейшем осваивать основные профессиональные образовательные программы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 </w:t>
      </w:r>
      <w:r w:rsidRPr="000164D6">
        <w:rPr>
          <w:rFonts w:eastAsia="Times New Roman" w:cs="Times New Roman"/>
          <w:szCs w:val="24"/>
          <w:lang w:eastAsia="ru-RU"/>
        </w:rPr>
        <w:lastRenderedPageBreak/>
        <w:t>приобретению навыков творческой деятельности, в том числе коллективного музицирования, 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концертмейстерами и обучающимися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1.5. Срок освоения программы «Хоровое пение» для детей, поступивших в образовательное учреждение в первый класс в возрасте с шести лет шести месяцев до девяти лет, составляет 8 лет. Срок освоения программы «Хоровое пение»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1.6. Образовательное учреждение имеет право реализовывать программу «Хоровое пение» в сокращенные сроки, а также по индивидуальным учебным планам с учетом настоящих ФГТ.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1.7. При приеме на обучение по программе «Хоровое пение» образовательное учреждение проводит отбор детей с целью выявления их творческих способностей. Отбор детей проводится в форме творческих заданий, позволяющих определить наличие музыкальных способностей - слуха, ритма, памяти, вокальных данных. Дополнительно поступающий может исполнить самостоятельно подготовленное вокальное произведение с собственным сопровождением на фортепиано.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1.8. ФГТ являются основой для оценки качества образования. Освоение обучающимися программы «Хоровое пение», разработанной образовательным учреждением на основании настоящих ФГТ, завершается итоговой аттестацией обучающихся, проводимой образовательным учреждением.</w:t>
      </w:r>
    </w:p>
    <w:p w:rsidR="001C37B7" w:rsidRPr="000164D6" w:rsidRDefault="001C37B7" w:rsidP="000164D6">
      <w:pPr>
        <w:spacing w:after="0" w:line="240" w:lineRule="auto"/>
        <w:ind w:left="-850" w:hanging="1"/>
        <w:jc w:val="both"/>
        <w:outlineLvl w:val="0"/>
        <w:rPr>
          <w:rFonts w:eastAsia="Times New Roman" w:cs="Times New Roman"/>
          <w:b/>
          <w:bCs/>
          <w:kern w:val="36"/>
          <w:szCs w:val="24"/>
          <w:lang w:eastAsia="ru-RU"/>
        </w:rPr>
      </w:pPr>
      <w:bookmarkStart w:id="0" w:name="_Toc307513326"/>
      <w:r w:rsidRPr="000164D6">
        <w:rPr>
          <w:rFonts w:eastAsia="Times New Roman" w:cs="Times New Roman"/>
          <w:b/>
          <w:bCs/>
          <w:kern w:val="36"/>
          <w:szCs w:val="24"/>
          <w:lang w:eastAsia="ru-RU"/>
        </w:rPr>
        <w:t>II</w:t>
      </w:r>
      <w:bookmarkEnd w:id="0"/>
      <w:r w:rsidRPr="000164D6">
        <w:rPr>
          <w:rFonts w:eastAsia="Times New Roman" w:cs="Times New Roman"/>
          <w:b/>
          <w:bCs/>
          <w:kern w:val="36"/>
          <w:szCs w:val="24"/>
          <w:lang w:eastAsia="ru-RU"/>
        </w:rPr>
        <w:t>. Используемые сокращения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 настоящих ФГТ используются следующие сокращения: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программа «Хоровое пение» - дополнительная предпрофессиональная общеобразовательная программа в области музыкального искусства «Хоровое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ОП - образовательная программа;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ОУ - образовательное учреждение;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ФГТ - федеральные государственные требования.</w:t>
      </w:r>
    </w:p>
    <w:p w:rsidR="001C37B7" w:rsidRPr="000164D6" w:rsidRDefault="001C37B7" w:rsidP="000164D6">
      <w:pPr>
        <w:spacing w:after="0" w:line="240" w:lineRule="auto"/>
        <w:ind w:left="-850" w:hanging="1"/>
        <w:jc w:val="both"/>
        <w:outlineLvl w:val="0"/>
        <w:rPr>
          <w:rFonts w:eastAsia="Times New Roman" w:cs="Times New Roman"/>
          <w:b/>
          <w:bCs/>
          <w:kern w:val="36"/>
          <w:szCs w:val="24"/>
          <w:lang w:eastAsia="ru-RU"/>
        </w:rPr>
      </w:pPr>
      <w:bookmarkStart w:id="1" w:name="_Toc307513327"/>
      <w:r w:rsidRPr="000164D6">
        <w:rPr>
          <w:rFonts w:eastAsia="Times New Roman" w:cs="Times New Roman"/>
          <w:b/>
          <w:bCs/>
          <w:kern w:val="36"/>
          <w:szCs w:val="24"/>
          <w:lang w:eastAsia="ru-RU"/>
        </w:rPr>
        <w:t>III</w:t>
      </w:r>
      <w:bookmarkEnd w:id="1"/>
      <w:r w:rsidRPr="000164D6">
        <w:rPr>
          <w:rFonts w:eastAsia="Times New Roman" w:cs="Times New Roman"/>
          <w:b/>
          <w:bCs/>
          <w:kern w:val="36"/>
          <w:szCs w:val="24"/>
          <w:lang w:eastAsia="ru-RU"/>
        </w:rPr>
        <w:t>. Требования к минимуму содержания программы «Хоровое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3.1. Минимум содержания программы «Хоровое пение» должен обеспечивать целостное художественно-эстетическое развитие личности и приобретение ею в процессе освоения ОП музыкально-исполнительских и теоретических знаний, умений и навыков.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3.2. Результатом освоения программы «Хоровое пение» является приобретение обучающимися следующих знаний, умений и навыков в предметных областях:</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 в области музыкального  исполнительства: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а) хорового: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характерных особенностей хорового пения, вокально-хоровых  жанров и основных стилистических направлений хорового исполнительства;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музыкальной терминологии;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грамотно исполнять музыкальные произведения как сольно, так и в составах хорового и вокального коллективов;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самостоятельно разучивать вокально-хоровые партии;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создавать художественный образ при исполнении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чтения с листа несложных вокально-хоровых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первичных навыков в области теоретического анализа исполняемых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публичных выступлений;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б) инструментального: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характерных особенностей музыкальных жанров и основных стилистических направлений;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музыкальной терминологии;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 умения грамотно исполнять музыкальные произведения на фортепиано;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самостоятельно разучивать музыкальные произведения  различных жанров и стилей;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 умения создавать  художественный образ при исполнении на фортепиано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самостоятельно преодолевать технические трудности при разучивании несложного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по аккомпанированию при исполнении несложных вокальных музыкальных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чтения с листа несложных музыкальных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подбора по слуху музыкальных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первичных навыков в области теоретического анализа исполняемых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публичных выступлений;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 xml:space="preserve">в области теории и истории музыки: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 знания музыкальной грамоты;</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основных этапов жизненного и творческого пути отечественных и зарубежных композиторов, а также созданных ими музыкальных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первичные знания в области строения классических  музыкальных форм;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использовать полученные теоретические знания при вокально-хоровом исполнительстве и исполнительстве музыкальных произведений на инструменте;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осмысливать музыкальные произведения, события путем изложения в письменной форме, в форме ведения бесед, дискуссий;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восприятия элементов музыкального языка;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сформированных вокально-интонационных навыков ладового чувства;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 навыков вокального исполнения музыкального текста, в том числе путем группового (ансамблевого) и индивидуального сольфеджирования, пения с листа;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анализа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записи музыкального текста по слуху;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первичных навыков и умений по сочинению музыкального текста.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3.3. Результатом освоения программы «Хоровое пение» с дополнительным годом обучения, сверх обозначенных в пункте 3.2. настоящих ФГТ предметных областей, является приобретение обучающимися следующих знаний, умений и навыков в предметных областях:</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в области музыкального исполнительства: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а) хорового: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основного вокально-хорового репертуара;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начальных теоретических основ хорового искусства, вокально-хоровые особенности хоровых партитур, художественно-исполнительские возможности хорового коллектива;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основ дирижерской техники;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б) инструментального: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 знания основного фортепианного репертуара;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знания различных исполнительских интерпретаций музыкальных произведений;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читать с листа на фортепиано несложные хоровые партитуры;</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умения исполнять музыкальные произведения на достаточном художественном уровне в соответствии со стилевыми особенностями;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i/>
          <w:iCs/>
          <w:szCs w:val="24"/>
          <w:lang w:eastAsia="ru-RU"/>
        </w:rPr>
        <w:t>в области теории и истории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первичные знания основных эстетических и стилевых направлений в области музыкального, изобразительного, театрального и киноискусства;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первичные знания и умения в области элементарной теории музыки (знания основных элементов музыкального языка, принципов строения музыкальной ткани, типов изложения музыкального материала, умения осуществлять построение интервалов и аккордов, группировку длительностей, транспозицию заданного музыкального материала);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умение осуществлять элементарный анализ нотного текста с  объяснением роли выразительных средств в контексте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сочинения и импровизации музыкального текста;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навыков восприятия современной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 xml:space="preserve">3.4. Результаты освоения программы «Хоровое пение» по учебным предметам обязательной части должны отражать: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b/>
          <w:bCs/>
          <w:i/>
          <w:iCs/>
          <w:szCs w:val="24"/>
          <w:lang w:eastAsia="ru-RU"/>
        </w:rPr>
        <w:t>3.4.1. Хор:</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наличие у обучающегося интереса к музыкальному искусству, хоровому исполнительству;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профессиональной терминологии;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передавать авторский замысел музыкального произведения с помощью органического сочетания слова и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наличие практических навыков исполнения партий в составе вокального ансамбля и хорового коллектива.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3.4.2. </w:t>
      </w:r>
      <w:r w:rsidRPr="000164D6">
        <w:rPr>
          <w:rFonts w:eastAsia="Times New Roman" w:cs="Times New Roman"/>
          <w:b/>
          <w:bCs/>
          <w:i/>
          <w:iCs/>
          <w:szCs w:val="24"/>
          <w:lang w:eastAsia="ru-RU"/>
        </w:rPr>
        <w:t>Фортепиано: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воспитание у обучающегося интереса к восприятию музыкального искусства, самостоятельному музыкальному исполнительству;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сформированный комплекс исполнительских знаний, умений и навыков, позволяющий  использовать многообразные возможности фортепиано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в соответствии с программными требованиями фортепианного репертуара, включающего произведения разных стилей и жанров (полифонические произведения, сонаты, концерты, пьесы, этюды, инструментальные миниатюры);</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художественно-исполнительских возможностей фортепиано;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знание профессиональной терминологии;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наличие умений по чтению с листа и транспонированию музыкальных произведений разных жанров и форм, несложных хоровых партитур;</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навыки по воспитанию слухового контроля, умению управлять процессом  исполнения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навыки по решению музыкально-исполнительских задач, обусловленные художественным содержанием и особенностями формы, жанра и стиля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наличие музыкальной памяти, развитого полифонического мышления, мелодического, ладогармонического, тембрового слуха.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3.4.3. </w:t>
      </w:r>
      <w:r w:rsidRPr="000164D6">
        <w:rPr>
          <w:rFonts w:eastAsia="Times New Roman" w:cs="Times New Roman"/>
          <w:b/>
          <w:bCs/>
          <w:i/>
          <w:iCs/>
          <w:szCs w:val="24"/>
          <w:lang w:eastAsia="ru-RU"/>
        </w:rPr>
        <w:t>Основы дирижирования: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основного вокально-хорового репертуара;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создать необходимые условия для раскрытия исполнительских возможностей хорового коллектива, солиста, разбираться в тематическом материале исполняемого произведения с учетом характера каждой партии;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наличие первичного практического опыта по разучиванию музыкальных произведений с хоровым коллективом.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3.4.4. </w:t>
      </w:r>
      <w:r w:rsidRPr="000164D6">
        <w:rPr>
          <w:rFonts w:eastAsia="Times New Roman" w:cs="Times New Roman"/>
          <w:b/>
          <w:bCs/>
          <w:i/>
          <w:iCs/>
          <w:szCs w:val="24"/>
          <w:lang w:eastAsia="ru-RU"/>
        </w:rPr>
        <w:t>Сольфеджио: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деятельности. В том числе: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первичные теоретические знания, в том числе, профессиональной музыкальной терминологии;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осуществлять анализ элементов музыкального языка;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импровизировать на заданные музыкальные темы или ритмические построения;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вокально-интонационные навыки.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3.4.5</w:t>
      </w:r>
      <w:r w:rsidRPr="000164D6">
        <w:rPr>
          <w:rFonts w:eastAsia="Times New Roman" w:cs="Times New Roman"/>
          <w:i/>
          <w:iCs/>
          <w:szCs w:val="24"/>
          <w:lang w:eastAsia="ru-RU"/>
        </w:rPr>
        <w:t xml:space="preserve">. </w:t>
      </w:r>
      <w:r w:rsidRPr="000164D6">
        <w:rPr>
          <w:rFonts w:eastAsia="Times New Roman" w:cs="Times New Roman"/>
          <w:b/>
          <w:bCs/>
          <w:i/>
          <w:iCs/>
          <w:szCs w:val="24"/>
          <w:lang w:eastAsia="ru-RU"/>
        </w:rPr>
        <w:t>Слушание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способность проявлять эмоциональное сопереживание в процессе восприятия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произведениями других видов искусств.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3.4.6. </w:t>
      </w:r>
      <w:r w:rsidRPr="000164D6">
        <w:rPr>
          <w:rFonts w:eastAsia="Times New Roman" w:cs="Times New Roman"/>
          <w:b/>
          <w:bCs/>
          <w:i/>
          <w:iCs/>
          <w:szCs w:val="24"/>
          <w:lang w:eastAsia="ru-RU"/>
        </w:rPr>
        <w:t>Музыкальная литература (зарубежная, отечественная):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первичные знания о роли и значении музыкального искусства в системе культуры, духовно-нравственном развитии человека;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знание творческих биографий зарубежных и отечественных композиторов согласно программным требованиям;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умение исполнять на музыкальном инструменте тематический материал пройденных музыкальных произведений;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навыки по выполнению теоретического анализа музыкального произведения - формы, стилевых особенностей, жанровых черт, фактурных, метроритмических, ладовых особенностей;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знание основных исторических периодов развития зарубежного и отечественного музыкального искусства во взаимосвязи с другими видами искусств (изобразительного, театрального, киноискусства, литературы), основные стилистические направления, жанры;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знание особенностей национальных традиций, фольклорных истоков музыки;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знание профессиональной музыкальной терминологии;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сформированные основы эстетических взглядов, художественного вкуса, пробуждение интереса к музыкальному искусству и музыкальной деятельности;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умение в устной и письменной форме излагать свои мысли о творчестве композиторов;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определять на слух фрагменты того или иного изученного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3.4.7. </w:t>
      </w:r>
      <w:r w:rsidRPr="000164D6">
        <w:rPr>
          <w:rFonts w:eastAsia="Times New Roman" w:cs="Times New Roman"/>
          <w:b/>
          <w:bCs/>
          <w:i/>
          <w:iCs/>
          <w:szCs w:val="24"/>
          <w:lang w:eastAsia="ru-RU"/>
        </w:rPr>
        <w:t>Элементарная теория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знание основных элементов музыкального языка (понятий - звукоряд, лад, интервалы, аккорды, диатоника, хроматика, отклонение, модуляция);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первичные знания о строении музыкальной ткани, типах изложения музыкального материала;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умение осуществлять элементарный анализ нотного текста с  объяснением роли выразительных средств в контексте музыкального произведения;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наличие первичных навыков по анализу музыкальной ткани с точки зрения ладовой системы, особенностей звукоряда (использования диатонических или хроматических ладов, отклонений и др.), фактурного изложения материала (типов фактур). </w:t>
      </w:r>
    </w:p>
    <w:p w:rsidR="001C37B7" w:rsidRPr="000164D6" w:rsidRDefault="001C37B7" w:rsidP="000164D6">
      <w:pPr>
        <w:spacing w:after="0" w:line="240" w:lineRule="auto"/>
        <w:ind w:left="-850" w:hanging="1"/>
        <w:jc w:val="both"/>
        <w:outlineLvl w:val="0"/>
        <w:rPr>
          <w:rFonts w:eastAsia="Times New Roman" w:cs="Times New Roman"/>
          <w:b/>
          <w:bCs/>
          <w:kern w:val="36"/>
          <w:szCs w:val="24"/>
          <w:lang w:eastAsia="ru-RU"/>
        </w:rPr>
      </w:pPr>
      <w:bookmarkStart w:id="2" w:name="_Toc307513328"/>
      <w:r w:rsidRPr="000164D6">
        <w:rPr>
          <w:rFonts w:eastAsia="Times New Roman" w:cs="Times New Roman"/>
          <w:b/>
          <w:bCs/>
          <w:kern w:val="36"/>
          <w:szCs w:val="24"/>
          <w:lang w:eastAsia="ru-RU"/>
        </w:rPr>
        <w:t>IV</w:t>
      </w:r>
      <w:bookmarkEnd w:id="2"/>
      <w:r w:rsidRPr="000164D6">
        <w:rPr>
          <w:rFonts w:eastAsia="Times New Roman" w:cs="Times New Roman"/>
          <w:b/>
          <w:bCs/>
          <w:kern w:val="36"/>
          <w:szCs w:val="24"/>
          <w:lang w:eastAsia="ru-RU"/>
        </w:rPr>
        <w:t>. Требования к структуре программы «Хоровое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4.1. Программа «Хоровое пение» определяет содержание и организацию образовательного процесса в ОУ. Программа «Хоровое пение» направлена на творческое, эстетическое, духовно-нравственное развитие обучающегося, создание основы для приобретения им опыта исполнительской практики, самостоятельной работы по изучению и постижению музыкального искусства.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Программа «Хоровое пение», разработанная ОУ на основании настоящих ФГТ, должна содержать следующие разделы:</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пояснительную записку;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планируемые результаты освоения обучающимися ОП;</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учебный план;</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график образовательного процесса;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программы учебных предметов;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систему и критерии оценок промежуточной и итоговой аттестации результатов освоения ОП обучающимися;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программу творческой, методической и культурно-просветительской деятельности ОУ.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Разработанная ОУ программа «Хоровое пение» должна обеспечивать достижение обучающимися результатов освоения программы «Хоровое пение» в соответствии с настоящими ФГТ.</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4.2. Программа «Хоровое пение» может включать как один, так и несколько учебных планов в соответствии со сроками обучения, обозначенными в пункте 1.5. настоящих ФГТ.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Учебный план программы «Хоровое пение» должен предусматривать следующие предметные области: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музыкальное исполнительство;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теория и история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и разделы:</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консультации;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промежуточная аттестация;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итоговая аттестация.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Предметные области имеют обязательную и вариативную части, которые состоят из учебных предметов.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реализации программы «Хоровое пение» со сроком обучения 8 лет общий объем аудиторной учебной нагрузки обязательной части составляет 1933 часа, в том числе по предметным областям (ПО) и учебным предметам (УП):</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ПО.01.Музыкальное исполнительство: УП.01.Хор - 921 час, УП.02.Фортепиано - 329 часов, УП.03.Основы дирижирования - 25 часов;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ПО.02.Теория и история музыки: УП.01.Сольфеджио - 378,5 часа, УП.02.Слушание музыки - 98 часов, УП.03.Музыкальная литература (зарубежная, отечественная) - 181,5 часа.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реализации программы «Хоровое пение» с дополнительным годом обучения общий объем аудиторной учебной нагрузки обязательной части составляет 2296 часов, в том числе по предметным областям (ПО) и учебным предметам (УП):</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ПО.01.Музыкальное исполнительство: УП.01.Хор - 1053 часа, УП.02.Фортепиано - 395 часов, УП.03.Основы дирижирования  - 58 часов;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ОП.02.Теория и история музыки: Сольфеджио - 428 часов, Слушание музыки - 98 часов, Музыкальная литература (зарубежная, отечественная) - 231 час, Элементарная теория музыки - 33 часа.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Вариативная часть дает возможность расширения и (или) углубления подготовки обучающихся, определяемой содержанием обязательной части ОП, получения обучающимися дополнительных знаний, умений и навыков. Учебные предметы вариативной части определяются ОУ самостоятельно. Объем времени вариативной части, предусматриваемый ОУ на занятия обучающихся с присутствием преподавателя, может составлять до 20 процентов от объема времени предметных областей обязательной части, предусмотренного на аудиторные занятия.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формировании ОУ вариативной части, а также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При реализации учебных предметов обязательной и вариативной частей предусматривается объем времени на самостоятельную работу обучающихся.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4.3. Объем максимальной учебной нагрузки обучающихся не должен превышать 26 часов в неделю. Аудиторная учебная нагрузка по всем учебным предметам учебного плана не должна превышать 14 часов в неделю (без учета времени, предусмотренного учебным планом на консультации, затрат </w:t>
      </w:r>
      <w:r w:rsidRPr="000164D6">
        <w:rPr>
          <w:rFonts w:eastAsia="Times New Roman" w:cs="Times New Roman"/>
          <w:szCs w:val="24"/>
          <w:lang w:eastAsia="ru-RU"/>
        </w:rPr>
        <w:lastRenderedPageBreak/>
        <w:t>времени на контрольные уроки, зачеты и экзамены, а также участия обучающихся в творческих и культурно-просветительских мероприятиях ОУ).</w:t>
      </w:r>
    </w:p>
    <w:p w:rsidR="001C37B7" w:rsidRPr="000164D6" w:rsidRDefault="001C37B7" w:rsidP="000164D6">
      <w:pPr>
        <w:spacing w:after="0" w:line="240" w:lineRule="auto"/>
        <w:ind w:left="-850" w:hanging="1"/>
        <w:jc w:val="both"/>
        <w:outlineLvl w:val="0"/>
        <w:rPr>
          <w:rFonts w:eastAsia="Times New Roman" w:cs="Times New Roman"/>
          <w:b/>
          <w:bCs/>
          <w:kern w:val="36"/>
          <w:szCs w:val="24"/>
          <w:lang w:eastAsia="ru-RU"/>
        </w:rPr>
      </w:pPr>
      <w:bookmarkStart w:id="3" w:name="_Toc307513329"/>
      <w:r w:rsidRPr="000164D6">
        <w:rPr>
          <w:rFonts w:eastAsia="Times New Roman" w:cs="Times New Roman"/>
          <w:b/>
          <w:bCs/>
          <w:kern w:val="36"/>
          <w:szCs w:val="24"/>
          <w:lang w:eastAsia="ru-RU"/>
        </w:rPr>
        <w:t>V</w:t>
      </w:r>
      <w:bookmarkEnd w:id="3"/>
      <w:r w:rsidRPr="000164D6">
        <w:rPr>
          <w:rFonts w:eastAsia="Times New Roman" w:cs="Times New Roman"/>
          <w:b/>
          <w:bCs/>
          <w:kern w:val="36"/>
          <w:szCs w:val="24"/>
          <w:lang w:eastAsia="ru-RU"/>
        </w:rPr>
        <w:t>. Требования к условиям реализации программы «Хоровое пение»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5.1. Требования к условиям реализации программы «Хоровое пение» представляют собой систему требований к учебно-методическим,  кадровым, финансовым, материально-техническим и иным условиям реализации программы «Хоровое пение» с целью достижения планируемых результатов освоения данной ОП.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5.2. С целью обеспечения высокого качества образования, его доступности, открытости, привлекательности для обучающихся, их родителей (законных представителей) и всего общества, духовно-нравственного развития, эстетического воспитания и художественного становления личности ОУ должно создать комфортную развивающую образовательную среду, обеспечивающую возможность:</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выявления и развития одаренных детей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вечеров, театрализованных представлений и др.);</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организации посещений обучающимися учреждений культуры и организаций (филармоний, выставочных залов, театров, музеев и др.);</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организации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использования в образовательном процессе образовательных технологий, основанных на лучших достижениях отечественного образования в сфере культуры и искусства, а также современного развития музыкального искусства и образования;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построения содержания программы «Хоровое пение» с учетом индивидуального развития детей, а также тех или иных особенностей субъекта Российской Федерации;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эффективного управления ОУ.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5.3. 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При реализации программы «Хоровое пение» с дополнительным годом обучения продолжительность учебного года в восьмом классе составляет 39 недель, в девятом классе - 40 недель, продолжительность учебных занятий в девятом классе составляет 33 недели.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5.4.</w:t>
      </w:r>
      <w:r w:rsidRPr="000164D6">
        <w:rPr>
          <w:rFonts w:eastAsia="Times New Roman" w:cs="Times New Roman"/>
          <w:b/>
          <w:bCs/>
          <w:szCs w:val="24"/>
          <w:lang w:eastAsia="ru-RU"/>
        </w:rPr>
        <w:t xml:space="preserve"> </w:t>
      </w:r>
      <w:r w:rsidRPr="000164D6">
        <w:rPr>
          <w:rFonts w:eastAsia="Times New Roman" w:cs="Times New Roman"/>
          <w:szCs w:val="24"/>
          <w:lang w:eastAsia="ru-RU"/>
        </w:rPr>
        <w:t>С первого по девятый классы в течение учебного года предусматриваются каникулы в объеме не менее 4 недель, в первом классе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реализации основных образовательных программ начального общего и основного общего образования.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5.5. Учебные предметы учебного плана и проведение консультаций осуществляется в форме индивидуальных занятий, мелкогрупповых занятий (численностью от 4 до 10 человек, по ансамблевым учебным предметам - от 2-х человек), групповых занятий (численностью от 11 человек).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5.6. Обучающиеся, имеющие достаточный уровень знаний, умений и навыков и приступившие к освоению ОП со второго по седьмой классы включительно, имеют право на освоение программы «Хоровое пение» по индивидуальному учебному плану. В выпускные классы (восьмой и девятый) поступление обучающихся не предусмотрено.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5.7. ОУ должно обеспечивать реализацию учебного предмета «Хор» на базе учебного хора. Хоровые учебные коллективы могут подразделяться на младший хор, хоры средних и старших классов, сводный хор. Хоровые учебные коллективы должны участвовать в творческих мероприятиях и культурно-просветительской деятельности ОУ.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 xml:space="preserve">5.8. Программа «Хоровое пение» обеспечивается учебно-методической документацией по всем учебным предметам.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5.9. Внеаудиторная (самостоятельная) работа обучающихся сопровождается методическим обеспечением и обоснованием времени, затрачиваемого на ее выполнение по каждому учебному предмету.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Внеаудиторная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Выполнение обучающимся домашнего задания контролируется преподавателем и обеспечивается учебниками, учебно-методическими и нотными изданиями, хрестоматиями, клавирами, конспектами лекций, аудио- и видеоматериалами в соответствии с программными требованиями по каждому учебному предмету.</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5.10. Реализация программы «Хоровое пение» обеспечивается консультациями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ОУ. Консультации могут проводиться рассредоточено или в счет резерва учебного времени в объеме 126 часов при реализации ОП со сроком обучения 8 лет и 150 часов при реализации ОП с дополнительным годом обучения. Резерв учебного времени устанавливается ОУ из расчета одной недели в учебном году. В случае,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5.11. Оценка качества реализации программы «Хоровое пение» включает в себя текущий контроль успеваемости, промежуточную и итоговую аттестацию обучающихся.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 качестве средств текущего контроля успеваемости ОУ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ОУ.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Содержание промежуточной аттестации и условия ее проведения разрабатываются ОУ самостоятельно на основании настоящих ФГТ. ОУ разрабатываются критерии оценок промежуточной аттестации и текущего контроля успеваемости обучающихся. Для аттестации обучающихся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ОУ самостоятельно.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Фонды оценочных средств должны быть полными и адекватными отображениями настоящих ФГТ, соответствовать целям и задачам программы «Хоровое пение» и её учебному плану. 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По окончании полугодий учебного года, как правило, оценки обучающимся выставляются по каждому учебному предмету. Оценки могут выставляться и по окончании четверти. </w:t>
      </w:r>
    </w:p>
    <w:p w:rsidR="001C37B7" w:rsidRPr="000164D6" w:rsidRDefault="001C37B7" w:rsidP="000164D6">
      <w:pPr>
        <w:spacing w:after="0" w:line="240" w:lineRule="auto"/>
        <w:ind w:left="-850" w:hanging="1"/>
        <w:jc w:val="both"/>
        <w:rPr>
          <w:rFonts w:eastAsia="Times New Roman" w:cs="Times New Roman"/>
          <w:szCs w:val="24"/>
          <w:lang w:eastAsia="ru-RU"/>
        </w:rPr>
      </w:pPr>
      <w:bookmarkStart w:id="4" w:name="_GoBack"/>
      <w:r w:rsidRPr="000164D6">
        <w:rPr>
          <w:rFonts w:eastAsia="Times New Roman" w:cs="Times New Roman"/>
          <w:szCs w:val="24"/>
          <w:lang w:eastAsia="ru-RU"/>
        </w:rPr>
        <w:t xml:space="preserve">Требования к содержанию итоговой аттестации обучающихся определяются ОУ на основании настоящих ФГТ.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Итоговая аттестация проводится в форме выпускных экзаменов:</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1) Хоровое пение;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2) Сольфеджио;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3) Фортепиано.</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 итогам выпускного экзамена выставляется оценка «отлично», «хорошо», «удовлетворительно», «неудовлетворительно». Временной интервал между выпускными экзаменами должен быть не менее трех календарных дней.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Требования к выпускным экзаменам определяются ОУ самостоятельно. ОУ разрабатываются критерии оценок итоговой аттестации в соответствии с настоящими ФГТ.</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прохождении итоговой аттестации выпускник должен продемонстрировать знания, умения и навыки в соответствии с программными требованиями, в том числе:</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Ÿ       навыки коллективного хорового исполнительского творчества, исполнения авторских, народных хоровых и вокальных ансамблевых произведений отечественной и зарубежной музыки;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Ÿ       знание профессиональной терминологии, вокально-хорового и фортепианного репертуара;</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Ÿ       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Ÿ       умение определять на слух, записывать, воспроизводить голосом аккордовые, интервальные и мелодические построения;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Ÿ       наличие кругозора в области музыкального искусства и культуры.</w:t>
      </w:r>
    </w:p>
    <w:bookmarkEnd w:id="4"/>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5.12. Реализация программы «Хоровое пение» обеспечивается доступом каждого обучающегося к библиотечным фондам и фондам фонотеки, аудио- и видеозаписей, формируемым по полному перечню учебных предметов учебного плана. Во время самостоятельной работы обучающиеся могут быть обеспечены доступом к сети Интернет.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Библиотечный фонд ОУ укомплектовывается печатными и/или электронными изданиями основной и дополнительной учебной и учебно-методической литературы по всем учебным предметам,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 «Хоровое пение». Основной учебной литературой по учебным предметам предметной области «Теория и история музыки» обеспечивается каждый обучающийся.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 100 обучающихся.</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5.13. Реализация программы «Хоровое пение» обеспечивается педагогическими работниками, имеющими среднее профессиональное или высшее профессиональное образование, соответствующее профилю преподаваемого учебного предмета. Доля преподавателей, имеющих высшее профессиональное образование, должна составлять не менее 25 процентов в общем числе преподавателей, обеспечивающих образовательный процесс по данной ОП.</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До 10 процентов от общего числа преподавателей, которые должны иметь высшее профессиональное образование, может быть заменено преподавателями, имеющими среднее профессиональное образование и государственные почетные звания в соответствующей профессиональной сфере, или специалистами, имеющими среднее профессиональное образование и стаж практической работы в соответствующей профессиональной сфере более 15 последних лет.</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Учебный год для педагогических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должна быть направлена на методическую, творческую, культурно-просветительскую работу, а также освоение дополнительных профессиональных ОП.</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Непрерывность профессионального развития педагогических работников должна обеспечиваться освоением дополнительных профессиональных ОП в объеме не менее 72-х часов, не реже чем один раз в пять лет в ОУ, имеющих лицензию на осуществление образовательной деятельности. Педагогические работники ОУ должны осуществлять творческую и методическую работу.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ОУ должно создать условия для взаимодействия с другими ОУ, реализующими ОП в области музыкального искусства, в том числе и профессиональные, с целью обеспечения возможности восполнения недостающих кадровых ресурсов, ведения постоянной методической работы, получения консультаций по вопросам реализации программы «Хоровое пение», использования передовых педагогических технологий.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lastRenderedPageBreak/>
        <w:t xml:space="preserve">5.14. Финансовые условия реализации программы «Хоровое пение»  должны обеспечивать ОУ исполнение настоящих ФГТ.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реализации программы «Хоровое пение» необходимо планировать работу концертмейстеров с учетом сложившихся традиций и методической целесообразности: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по учебному предмету «Хор» и консультациям по данному учебному предмету не менее 80 процентов от аудиторного учебного времени;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по учебному предмету «Основы дирижирования» - 100 процентов от аудиторного учебного времени;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при введении в вариативную часть ОП учебных предметов «Ритмика», «Ансамбль», «Постановка голоса» - до 100 процентов аудиторного учебного времени.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5.15. Материально-технические условия реализации программы «Хоровое пение» обеспечивают возможность достижения обучающимися результатов, установленных настоящими ФГТ.</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Материально-техническая база ОУ должна соответствовать санитарным и противопожарным нормам, нормам охраны труда. ОУ должно соблюдать своевременные сроки текущего и капитального ремонта учебных помещений.</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Для реализации программы «Хоровое пение» минимально необходимый перечень учебных аудиторий, специализированных кабинетов и материально-технического обеспечения включает в себя: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концертный зал с концертным роялем или фортепиано, подставками для хора, пультами и звукотехническим оборудованием,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библиотеку,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помещения для работы со специализированными материалами (фонотеку, видеотеку, фильмотеку, просмотровый видеозал),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учебные аудитории для групповых, мелкогрупповых и индивидуальных занятий,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учебную аудиторию для занятий по учебному предмету «Хор» со специализированным оборудованием (подставками для хора, роялем или пианино).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Учебные аудитории, предназначенные для реализации учебного предмета «Фортепиано», оснащаются роялями или фортепиано.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 случае реализации ОУ в вариативной части учебного предмета «Ритмика» учебная аудитория оснащается фортепиано, звукотехнической аппаратурой, соответствующим напольным покрытием.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 случае реализации ОУ в вариативной части учебного предмета «Музыкальная информатика», учебная аудитория оборудуется персональными компьютерами, MIDI-клавиатурами и соответствующим программным обеспечением.</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 xml:space="preserve">Учебные аудитории для индивидуальных занятий должны иметь площадь не менее 6 кв.м. </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Учебные аудитории, предназначенные для реализации учебных предметов «Слушание музыки», «Сольфеджио», «Музыкальная литература (зарубежная, отечественная)», «Элементарная теория музыки» оснащаются фортепиано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Учебные аудитории должны иметь звукоизоляцию.</w:t>
      </w:r>
    </w:p>
    <w:p w:rsidR="001C37B7" w:rsidRPr="000164D6" w:rsidRDefault="001C37B7" w:rsidP="000164D6">
      <w:pPr>
        <w:spacing w:after="0" w:line="240" w:lineRule="auto"/>
        <w:ind w:left="-850" w:hanging="1"/>
        <w:jc w:val="both"/>
        <w:rPr>
          <w:rFonts w:eastAsia="Times New Roman" w:cs="Times New Roman"/>
          <w:szCs w:val="24"/>
          <w:lang w:eastAsia="ru-RU"/>
        </w:rPr>
      </w:pPr>
      <w:r w:rsidRPr="000164D6">
        <w:rPr>
          <w:rFonts w:eastAsia="Times New Roman" w:cs="Times New Roman"/>
          <w:szCs w:val="24"/>
          <w:lang w:eastAsia="ru-RU"/>
        </w:rPr>
        <w:t>В ОУ создаются условия для содержания, своевременного обслуживания и ремонта музыкальных инструментов. ОУ обеспечивает выступления учебных хоровых коллективов в сценических костюмах.</w:t>
      </w:r>
    </w:p>
    <w:p w:rsidR="00F97507" w:rsidRPr="000164D6" w:rsidRDefault="00F97507" w:rsidP="000164D6">
      <w:pPr>
        <w:spacing w:after="0"/>
        <w:ind w:left="-850" w:hanging="1"/>
        <w:jc w:val="both"/>
        <w:rPr>
          <w:rFonts w:cs="Times New Roman"/>
          <w:szCs w:val="24"/>
        </w:rPr>
      </w:pPr>
    </w:p>
    <w:sectPr w:rsidR="00F97507" w:rsidRPr="000164D6" w:rsidSect="000164D6">
      <w:footerReference w:type="default" r:id="rId6"/>
      <w:pgSz w:w="11906" w:h="16838"/>
      <w:pgMar w:top="568" w:right="566"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71F" w:rsidRDefault="00B2471F" w:rsidP="000164D6">
      <w:pPr>
        <w:spacing w:after="0" w:line="240" w:lineRule="auto"/>
      </w:pPr>
      <w:r>
        <w:separator/>
      </w:r>
    </w:p>
  </w:endnote>
  <w:endnote w:type="continuationSeparator" w:id="0">
    <w:p w:rsidR="00B2471F" w:rsidRDefault="00B2471F" w:rsidP="0001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40453"/>
      <w:docPartObj>
        <w:docPartGallery w:val="Page Numbers (Bottom of Page)"/>
        <w:docPartUnique/>
      </w:docPartObj>
    </w:sdtPr>
    <w:sdtContent>
      <w:p w:rsidR="000164D6" w:rsidRDefault="00536E4E">
        <w:pPr>
          <w:pStyle w:val="a5"/>
          <w:jc w:val="right"/>
        </w:pPr>
        <w:fldSimple w:instr=" PAGE   \* MERGEFORMAT ">
          <w:r w:rsidR="00B7225B">
            <w:rPr>
              <w:noProof/>
            </w:rPr>
            <w:t>1</w:t>
          </w:r>
        </w:fldSimple>
      </w:p>
    </w:sdtContent>
  </w:sdt>
  <w:p w:rsidR="000164D6" w:rsidRDefault="000164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71F" w:rsidRDefault="00B2471F" w:rsidP="000164D6">
      <w:pPr>
        <w:spacing w:after="0" w:line="240" w:lineRule="auto"/>
      </w:pPr>
      <w:r>
        <w:separator/>
      </w:r>
    </w:p>
  </w:footnote>
  <w:footnote w:type="continuationSeparator" w:id="0">
    <w:p w:rsidR="00B2471F" w:rsidRDefault="00B2471F" w:rsidP="000164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C37B7"/>
    <w:rsid w:val="00003E5C"/>
    <w:rsid w:val="00012EE4"/>
    <w:rsid w:val="000164D6"/>
    <w:rsid w:val="00050ECB"/>
    <w:rsid w:val="0005562A"/>
    <w:rsid w:val="00073A21"/>
    <w:rsid w:val="00082732"/>
    <w:rsid w:val="000833D5"/>
    <w:rsid w:val="00090894"/>
    <w:rsid w:val="000A3BC0"/>
    <w:rsid w:val="000A7627"/>
    <w:rsid w:val="000B1BBE"/>
    <w:rsid w:val="000D4203"/>
    <w:rsid w:val="000E3AAB"/>
    <w:rsid w:val="00100390"/>
    <w:rsid w:val="001123E7"/>
    <w:rsid w:val="00141B00"/>
    <w:rsid w:val="001534E6"/>
    <w:rsid w:val="001B1250"/>
    <w:rsid w:val="001C37B7"/>
    <w:rsid w:val="001C3C76"/>
    <w:rsid w:val="001C55C9"/>
    <w:rsid w:val="001C6693"/>
    <w:rsid w:val="00205FB5"/>
    <w:rsid w:val="002070B3"/>
    <w:rsid w:val="002077F0"/>
    <w:rsid w:val="0027492E"/>
    <w:rsid w:val="0027768B"/>
    <w:rsid w:val="0028364A"/>
    <w:rsid w:val="002A0066"/>
    <w:rsid w:val="002E2BAA"/>
    <w:rsid w:val="002F62D0"/>
    <w:rsid w:val="00311281"/>
    <w:rsid w:val="0032298F"/>
    <w:rsid w:val="00332B8E"/>
    <w:rsid w:val="00333EDE"/>
    <w:rsid w:val="00337364"/>
    <w:rsid w:val="00342B25"/>
    <w:rsid w:val="00360B0A"/>
    <w:rsid w:val="00365395"/>
    <w:rsid w:val="00370611"/>
    <w:rsid w:val="00393251"/>
    <w:rsid w:val="003936E0"/>
    <w:rsid w:val="00396D66"/>
    <w:rsid w:val="00397D68"/>
    <w:rsid w:val="003A2B24"/>
    <w:rsid w:val="003B59C3"/>
    <w:rsid w:val="003D2F57"/>
    <w:rsid w:val="003F6EFE"/>
    <w:rsid w:val="004332E8"/>
    <w:rsid w:val="00437557"/>
    <w:rsid w:val="00440EBF"/>
    <w:rsid w:val="00442BB2"/>
    <w:rsid w:val="00443668"/>
    <w:rsid w:val="00446BB5"/>
    <w:rsid w:val="00450325"/>
    <w:rsid w:val="00454385"/>
    <w:rsid w:val="004573C2"/>
    <w:rsid w:val="00462AD9"/>
    <w:rsid w:val="00465465"/>
    <w:rsid w:val="0049045E"/>
    <w:rsid w:val="004D0F8C"/>
    <w:rsid w:val="004E16DE"/>
    <w:rsid w:val="004F1929"/>
    <w:rsid w:val="004F36BF"/>
    <w:rsid w:val="004F4AB3"/>
    <w:rsid w:val="005125DE"/>
    <w:rsid w:val="00520725"/>
    <w:rsid w:val="00533344"/>
    <w:rsid w:val="00536E4E"/>
    <w:rsid w:val="005467F9"/>
    <w:rsid w:val="00555FE5"/>
    <w:rsid w:val="00574870"/>
    <w:rsid w:val="00587C88"/>
    <w:rsid w:val="005A39E7"/>
    <w:rsid w:val="005C1292"/>
    <w:rsid w:val="005D0577"/>
    <w:rsid w:val="00604B76"/>
    <w:rsid w:val="00606ADC"/>
    <w:rsid w:val="0061045A"/>
    <w:rsid w:val="00621AE4"/>
    <w:rsid w:val="00632CE7"/>
    <w:rsid w:val="006432FF"/>
    <w:rsid w:val="00647009"/>
    <w:rsid w:val="00647588"/>
    <w:rsid w:val="006543CC"/>
    <w:rsid w:val="006745D1"/>
    <w:rsid w:val="006828EF"/>
    <w:rsid w:val="00693300"/>
    <w:rsid w:val="0069338D"/>
    <w:rsid w:val="006A6F36"/>
    <w:rsid w:val="006D6364"/>
    <w:rsid w:val="006F7DB7"/>
    <w:rsid w:val="007171A2"/>
    <w:rsid w:val="0072285D"/>
    <w:rsid w:val="00736EB2"/>
    <w:rsid w:val="0077475A"/>
    <w:rsid w:val="00776BE7"/>
    <w:rsid w:val="00780FD7"/>
    <w:rsid w:val="007830A7"/>
    <w:rsid w:val="007C2558"/>
    <w:rsid w:val="007D3B36"/>
    <w:rsid w:val="008156DB"/>
    <w:rsid w:val="00823C8D"/>
    <w:rsid w:val="00834A2A"/>
    <w:rsid w:val="00852D9B"/>
    <w:rsid w:val="00861156"/>
    <w:rsid w:val="008621EE"/>
    <w:rsid w:val="008646DB"/>
    <w:rsid w:val="008851F6"/>
    <w:rsid w:val="008A119C"/>
    <w:rsid w:val="008A2D20"/>
    <w:rsid w:val="008A678F"/>
    <w:rsid w:val="008B6992"/>
    <w:rsid w:val="008C01A6"/>
    <w:rsid w:val="008D1307"/>
    <w:rsid w:val="008F5AE6"/>
    <w:rsid w:val="008F72A4"/>
    <w:rsid w:val="0090595C"/>
    <w:rsid w:val="00925775"/>
    <w:rsid w:val="009306E0"/>
    <w:rsid w:val="009336B5"/>
    <w:rsid w:val="009554C8"/>
    <w:rsid w:val="00960051"/>
    <w:rsid w:val="009617C5"/>
    <w:rsid w:val="0097502E"/>
    <w:rsid w:val="00990BC7"/>
    <w:rsid w:val="009A6235"/>
    <w:rsid w:val="009B2E94"/>
    <w:rsid w:val="009D5B8C"/>
    <w:rsid w:val="009F01BE"/>
    <w:rsid w:val="00A0038F"/>
    <w:rsid w:val="00A16C51"/>
    <w:rsid w:val="00A23BFA"/>
    <w:rsid w:val="00A5744B"/>
    <w:rsid w:val="00A62178"/>
    <w:rsid w:val="00A663C3"/>
    <w:rsid w:val="00A754FB"/>
    <w:rsid w:val="00A94377"/>
    <w:rsid w:val="00AB5A8D"/>
    <w:rsid w:val="00AB5A98"/>
    <w:rsid w:val="00AB7534"/>
    <w:rsid w:val="00AD3143"/>
    <w:rsid w:val="00AE0477"/>
    <w:rsid w:val="00AF4015"/>
    <w:rsid w:val="00AF67A6"/>
    <w:rsid w:val="00B2229C"/>
    <w:rsid w:val="00B2471F"/>
    <w:rsid w:val="00B26E93"/>
    <w:rsid w:val="00B37360"/>
    <w:rsid w:val="00B4106E"/>
    <w:rsid w:val="00B610B1"/>
    <w:rsid w:val="00B7225B"/>
    <w:rsid w:val="00B751F7"/>
    <w:rsid w:val="00BA7171"/>
    <w:rsid w:val="00BB1A81"/>
    <w:rsid w:val="00BD0DDE"/>
    <w:rsid w:val="00BE56C1"/>
    <w:rsid w:val="00BE626D"/>
    <w:rsid w:val="00C00E00"/>
    <w:rsid w:val="00C3349E"/>
    <w:rsid w:val="00C3532E"/>
    <w:rsid w:val="00C45BFC"/>
    <w:rsid w:val="00C52120"/>
    <w:rsid w:val="00C55EA4"/>
    <w:rsid w:val="00C63409"/>
    <w:rsid w:val="00C90DD5"/>
    <w:rsid w:val="00CB0F83"/>
    <w:rsid w:val="00CB74C6"/>
    <w:rsid w:val="00CD5F9A"/>
    <w:rsid w:val="00CF44E2"/>
    <w:rsid w:val="00CF6824"/>
    <w:rsid w:val="00D00C24"/>
    <w:rsid w:val="00D142D6"/>
    <w:rsid w:val="00D16AA0"/>
    <w:rsid w:val="00D17F82"/>
    <w:rsid w:val="00D27547"/>
    <w:rsid w:val="00D33B3B"/>
    <w:rsid w:val="00D376C1"/>
    <w:rsid w:val="00D46CA5"/>
    <w:rsid w:val="00D47B98"/>
    <w:rsid w:val="00D60C01"/>
    <w:rsid w:val="00D61F1F"/>
    <w:rsid w:val="00D77280"/>
    <w:rsid w:val="00D80859"/>
    <w:rsid w:val="00D8306E"/>
    <w:rsid w:val="00D85882"/>
    <w:rsid w:val="00D91F4F"/>
    <w:rsid w:val="00D949F0"/>
    <w:rsid w:val="00E26C6F"/>
    <w:rsid w:val="00E5505A"/>
    <w:rsid w:val="00E76A60"/>
    <w:rsid w:val="00E77473"/>
    <w:rsid w:val="00E809D8"/>
    <w:rsid w:val="00E848A1"/>
    <w:rsid w:val="00E96E3E"/>
    <w:rsid w:val="00E97FBB"/>
    <w:rsid w:val="00EA2A25"/>
    <w:rsid w:val="00EC53F8"/>
    <w:rsid w:val="00EE2B20"/>
    <w:rsid w:val="00EE5D9D"/>
    <w:rsid w:val="00F36BA5"/>
    <w:rsid w:val="00F436F3"/>
    <w:rsid w:val="00F460DC"/>
    <w:rsid w:val="00F62E6B"/>
    <w:rsid w:val="00F67C14"/>
    <w:rsid w:val="00F72A1A"/>
    <w:rsid w:val="00F924B0"/>
    <w:rsid w:val="00F97507"/>
    <w:rsid w:val="00FA3F84"/>
    <w:rsid w:val="00FC0B7C"/>
    <w:rsid w:val="00FD77EB"/>
    <w:rsid w:val="00FE0379"/>
    <w:rsid w:val="00FF6656"/>
    <w:rsid w:val="00FF6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64D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164D6"/>
  </w:style>
  <w:style w:type="paragraph" w:styleId="a5">
    <w:name w:val="footer"/>
    <w:basedOn w:val="a"/>
    <w:link w:val="a6"/>
    <w:uiPriority w:val="99"/>
    <w:unhideWhenUsed/>
    <w:rsid w:val="000164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4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36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5271</Words>
  <Characters>30051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дши</cp:lastModifiedBy>
  <cp:revision>6</cp:revision>
  <cp:lastPrinted>2018-08-17T11:29:00Z</cp:lastPrinted>
  <dcterms:created xsi:type="dcterms:W3CDTF">2014-05-22T10:46:00Z</dcterms:created>
  <dcterms:modified xsi:type="dcterms:W3CDTF">2018-08-17T11:30:00Z</dcterms:modified>
</cp:coreProperties>
</file>